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BC" w:rsidRDefault="00304892" w:rsidP="004829BC">
      <w:pPr>
        <w:pStyle w:val="3"/>
      </w:pPr>
      <w:r>
        <w:rPr>
          <w:noProof/>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127635</wp:posOffset>
                </wp:positionV>
                <wp:extent cx="4829175" cy="590550"/>
                <wp:effectExtent l="5715" t="13335" r="1333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590550"/>
                        </a:xfrm>
                        <a:prstGeom prst="rect">
                          <a:avLst/>
                        </a:prstGeom>
                        <a:solidFill>
                          <a:srgbClr val="FFFFFF"/>
                        </a:solidFill>
                        <a:ln w="9525">
                          <a:solidFill>
                            <a:srgbClr val="000000"/>
                          </a:solidFill>
                          <a:miter lim="800000"/>
                          <a:headEnd/>
                          <a:tailEnd/>
                        </a:ln>
                      </wps:spPr>
                      <wps:txbx>
                        <w:txbxContent>
                          <w:p w:rsidR="00F610A2" w:rsidRPr="00F610A2" w:rsidRDefault="00F610A2" w:rsidP="00F610A2">
                            <w:pPr>
                              <w:jc w:val="center"/>
                              <w:rPr>
                                <w:b/>
                                <w:i/>
                                <w:sz w:val="28"/>
                                <w:szCs w:val="28"/>
                              </w:rPr>
                            </w:pPr>
                            <w:bookmarkStart w:id="0" w:name="_GoBack"/>
                            <w:r w:rsidRPr="00F610A2">
                              <w:rPr>
                                <w:b/>
                                <w:i/>
                                <w:sz w:val="28"/>
                                <w:szCs w:val="28"/>
                              </w:rPr>
                              <w:t xml:space="preserve">Федеральный закон от 25 июля </w:t>
                            </w:r>
                            <w:smartTag w:uri="urn:schemas-microsoft-com:office:smarttags" w:element="metricconverter">
                              <w:smartTagPr>
                                <w:attr w:name="ProductID" w:val="2002 г"/>
                              </w:smartTagPr>
                              <w:r w:rsidRPr="00F610A2">
                                <w:rPr>
                                  <w:b/>
                                  <w:i/>
                                  <w:sz w:val="28"/>
                                  <w:szCs w:val="28"/>
                                </w:rPr>
                                <w:t>2002 г</w:t>
                              </w:r>
                            </w:smartTag>
                            <w:r w:rsidRPr="00F610A2">
                              <w:rPr>
                                <w:b/>
                                <w:i/>
                                <w:sz w:val="28"/>
                                <w:szCs w:val="28"/>
                              </w:rPr>
                              <w:t>. N 114-ФЗ «О пр</w:t>
                            </w:r>
                            <w:r w:rsidRPr="00F610A2">
                              <w:rPr>
                                <w:b/>
                                <w:i/>
                                <w:sz w:val="28"/>
                                <w:szCs w:val="28"/>
                              </w:rPr>
                              <w:t>о</w:t>
                            </w:r>
                            <w:r w:rsidRPr="00F610A2">
                              <w:rPr>
                                <w:b/>
                                <w:i/>
                                <w:sz w:val="28"/>
                                <w:szCs w:val="28"/>
                              </w:rPr>
                              <w:t>тиводействии экстремистской деятельности»</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5pt;margin-top:10.05pt;width:380.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">
                <v:textbox>
                  <w:txbxContent>
                    <w:p w:rsidR="00F610A2" w:rsidRPr="00F610A2" w:rsidRDefault="00F610A2" w:rsidP="00F610A2">
                      <w:pPr>
                        <w:jc w:val="center"/>
                        <w:rPr>
                          <w:b/>
                          <w:i/>
                          <w:sz w:val="28"/>
                          <w:szCs w:val="28"/>
                        </w:rPr>
                      </w:pPr>
                      <w:bookmarkStart w:id="1" w:name="_GoBack"/>
                      <w:r w:rsidRPr="00F610A2">
                        <w:rPr>
                          <w:b/>
                          <w:i/>
                          <w:sz w:val="28"/>
                          <w:szCs w:val="28"/>
                        </w:rPr>
                        <w:t xml:space="preserve">Федеральный закон от 25 июля </w:t>
                      </w:r>
                      <w:smartTag w:uri="urn:schemas-microsoft-com:office:smarttags" w:element="metricconverter">
                        <w:smartTagPr>
                          <w:attr w:name="ProductID" w:val="2002 г"/>
                        </w:smartTagPr>
                        <w:r w:rsidRPr="00F610A2">
                          <w:rPr>
                            <w:b/>
                            <w:i/>
                            <w:sz w:val="28"/>
                            <w:szCs w:val="28"/>
                          </w:rPr>
                          <w:t>2002 г</w:t>
                        </w:r>
                      </w:smartTag>
                      <w:r w:rsidRPr="00F610A2">
                        <w:rPr>
                          <w:b/>
                          <w:i/>
                          <w:sz w:val="28"/>
                          <w:szCs w:val="28"/>
                        </w:rPr>
                        <w:t>. N 114-ФЗ «О пр</w:t>
                      </w:r>
                      <w:r w:rsidRPr="00F610A2">
                        <w:rPr>
                          <w:b/>
                          <w:i/>
                          <w:sz w:val="28"/>
                          <w:szCs w:val="28"/>
                        </w:rPr>
                        <w:t>о</w:t>
                      </w:r>
                      <w:r w:rsidRPr="00F610A2">
                        <w:rPr>
                          <w:b/>
                          <w:i/>
                          <w:sz w:val="28"/>
                          <w:szCs w:val="28"/>
                        </w:rPr>
                        <w:t>тиводействии экстремистской деятельности»</w:t>
                      </w:r>
                      <w:bookmarkEnd w:id="1"/>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-118110</wp:posOffset>
                </wp:positionH>
                <wp:positionV relativeFrom="paragraph">
                  <wp:posOffset>-358140</wp:posOffset>
                </wp:positionV>
                <wp:extent cx="6638925" cy="1543050"/>
                <wp:effectExtent l="15240" t="22860" r="22860" b="342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543050"/>
                        </a:xfrm>
                        <a:prstGeom prst="rightArrow">
                          <a:avLst>
                            <a:gd name="adj1" fmla="val 50000"/>
                            <a:gd name="adj2" fmla="val 107562"/>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9.3pt;margin-top:-28.2pt;width:522.75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" fillcolor="#a8d08d" strokecolor="#70ad47" strokeweight="1pt">
                <v:fill color2="#70ad47" focus="50%" type="gradient"/>
                <v:shadow on="t" color="#375623" offset="1pt"/>
              </v:shape>
            </w:pict>
          </mc:Fallback>
        </mc:AlternateContent>
      </w:r>
      <w:r w:rsidR="004829BC">
        <w:t xml:space="preserve"> </w:t>
      </w:r>
    </w:p>
    <w:p w:rsidR="00F610A2" w:rsidRDefault="004829BC" w:rsidP="004829BC">
      <w:r>
        <w:br/>
        <w:t>C изменениями и дополнениями от:</w:t>
      </w:r>
      <w:r>
        <w:br/>
      </w:r>
    </w:p>
    <w:p w:rsidR="00F610A2" w:rsidRDefault="00F610A2" w:rsidP="004829BC"/>
    <w:p w:rsidR="00F610A2" w:rsidRDefault="00F610A2" w:rsidP="004829BC"/>
    <w:p w:rsidR="00F610A2" w:rsidRDefault="004829BC" w:rsidP="00F610A2">
      <w:pPr>
        <w:ind w:firstLine="709"/>
        <w:jc w:val="both"/>
      </w:pPr>
      <w:r>
        <w:t xml:space="preserve">27 июля </w:t>
      </w:r>
      <w:smartTag w:uri="urn:schemas-microsoft-com:office:smarttags" w:element="metricconverter">
        <w:smartTagPr>
          <w:attr w:name="ProductID" w:val="2006 г"/>
        </w:smartTagPr>
        <w:r>
          <w:t>2006 г</w:t>
        </w:r>
      </w:smartTag>
      <w:r>
        <w:t xml:space="preserve">., 10 мая, 24 июля </w:t>
      </w:r>
      <w:smartTag w:uri="urn:schemas-microsoft-com:office:smarttags" w:element="metricconverter">
        <w:smartTagPr>
          <w:attr w:name="ProductID" w:val="2007 г"/>
        </w:smartTagPr>
        <w:r>
          <w:t>2007 г</w:t>
        </w:r>
      </w:smartTag>
      <w:r>
        <w:t xml:space="preserve">., 29 апреля </w:t>
      </w:r>
      <w:smartTag w:uri="urn:schemas-microsoft-com:office:smarttags" w:element="metricconverter">
        <w:smartTagPr>
          <w:attr w:name="ProductID" w:val="2008 г"/>
        </w:smartTagPr>
        <w:r>
          <w:t>2008 г</w:t>
        </w:r>
      </w:smartTag>
      <w:r>
        <w:t xml:space="preserve">., 25 декабря </w:t>
      </w:r>
      <w:smartTag w:uri="urn:schemas-microsoft-com:office:smarttags" w:element="metricconverter">
        <w:smartTagPr>
          <w:attr w:name="ProductID" w:val="2012 г"/>
        </w:smartTagPr>
        <w:r>
          <w:t>2012 г</w:t>
        </w:r>
      </w:smartTag>
      <w:r>
        <w:t>. Принят Государственной Думой 27 июня 2002 года Одобрен Советом Федерации 10 июля 2002 года</w:t>
      </w:r>
    </w:p>
    <w:p w:rsidR="00F610A2" w:rsidRDefault="004829BC" w:rsidP="00F610A2">
      <w:pPr>
        <w:ind w:firstLine="709"/>
        <w:jc w:val="both"/>
        <w:rPr>
          <w:b/>
          <w:bCs/>
        </w:rPr>
      </w:pPr>
      <w:r>
        <w:rPr>
          <w:b/>
          <w:bCs/>
        </w:rPr>
        <w:t>Статья 1. Основные понятия</w:t>
      </w:r>
    </w:p>
    <w:p w:rsidR="00F610A2" w:rsidRDefault="004829BC" w:rsidP="00F610A2">
      <w:pPr>
        <w:ind w:firstLine="709"/>
        <w:jc w:val="both"/>
      </w:pPr>
      <w:r>
        <w:t>1) экстремистская деятельность (экстремизм):</w:t>
      </w:r>
      <w:r w:rsidR="00F610A2">
        <w:t xml:space="preserve"> </w:t>
      </w:r>
    </w:p>
    <w:p w:rsidR="00F610A2" w:rsidRDefault="004829BC" w:rsidP="00F610A2">
      <w:pPr>
        <w:numPr>
          <w:ilvl w:val="0"/>
          <w:numId w:val="1"/>
        </w:numPr>
        <w:jc w:val="both"/>
      </w:pPr>
      <w:r>
        <w:t>насильственное изменение основ конституционного строя и нарушение целостн</w:t>
      </w:r>
      <w:r>
        <w:t>о</w:t>
      </w:r>
      <w:r>
        <w:t>сти Российской Федерации; публичное оправдание терроризма и иная террор</w:t>
      </w:r>
      <w:r>
        <w:t>и</w:t>
      </w:r>
      <w:r>
        <w:t xml:space="preserve">стическая деятельность; </w:t>
      </w:r>
    </w:p>
    <w:p w:rsidR="00F610A2" w:rsidRDefault="004829BC" w:rsidP="00F610A2">
      <w:pPr>
        <w:numPr>
          <w:ilvl w:val="0"/>
          <w:numId w:val="1"/>
        </w:numPr>
        <w:jc w:val="both"/>
      </w:pPr>
      <w:r>
        <w:t>возбуждение социальной, расовой, национальной или религиозной розни; проп</w:t>
      </w:r>
      <w:r>
        <w:t>а</w:t>
      </w:r>
      <w:r>
        <w:t>ганда исключительности, превосходства либо неполноценности человека по пр</w:t>
      </w:r>
      <w:r>
        <w:t>и</w:t>
      </w:r>
      <w:r>
        <w:t>знаку его социальной, расовой, национальной, религиозной или языковой пр</w:t>
      </w:r>
      <w:r>
        <w:t>и</w:t>
      </w:r>
      <w:r>
        <w:t>надлежности или отношения к религии;</w:t>
      </w:r>
    </w:p>
    <w:p w:rsidR="00F610A2" w:rsidRDefault="004829BC" w:rsidP="00F610A2">
      <w:pPr>
        <w:numPr>
          <w:ilvl w:val="0"/>
          <w:numId w:val="1"/>
        </w:numPr>
        <w:jc w:val="both"/>
      </w:pPr>
      <w:r>
        <w:t>нарушение прав, свобод и законных интересов человека и гражданина в завис</w:t>
      </w:r>
      <w:r>
        <w:t>и</w:t>
      </w:r>
      <w:r>
        <w:t>мости от его социальной, расовой, национальной, религиозной или языковой пр</w:t>
      </w:r>
      <w:r>
        <w:t>и</w:t>
      </w:r>
      <w:r>
        <w:t>надлежности или отношения к религии;</w:t>
      </w:r>
    </w:p>
    <w:p w:rsidR="00F610A2" w:rsidRDefault="004829BC" w:rsidP="00F610A2">
      <w:pPr>
        <w:numPr>
          <w:ilvl w:val="0"/>
          <w:numId w:val="1"/>
        </w:numPr>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610A2" w:rsidRDefault="004829BC" w:rsidP="00F610A2">
      <w:pPr>
        <w:numPr>
          <w:ilvl w:val="0"/>
          <w:numId w:val="1"/>
        </w:numPr>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w:t>
      </w:r>
      <w:r>
        <w:t>з</w:t>
      </w:r>
      <w:r>
        <w:t>ных объединений или иных организаций, соединенное с насилием либо угрозой его применения;</w:t>
      </w:r>
    </w:p>
    <w:p w:rsidR="00F610A2" w:rsidRDefault="004829BC" w:rsidP="00F610A2">
      <w:pPr>
        <w:numPr>
          <w:ilvl w:val="0"/>
          <w:numId w:val="1"/>
        </w:numPr>
        <w:jc w:val="both"/>
      </w:pPr>
      <w:r>
        <w:t>совершение преступлений по мотивам, указанным в пункте «е» части первой ст</w:t>
      </w:r>
      <w:r>
        <w:t>а</w:t>
      </w:r>
      <w:r>
        <w:t>тьи 63 Уголовного кодекса Российской Федерации;</w:t>
      </w:r>
    </w:p>
    <w:p w:rsidR="00F610A2" w:rsidRDefault="004829BC" w:rsidP="00F610A2">
      <w:pPr>
        <w:numPr>
          <w:ilvl w:val="0"/>
          <w:numId w:val="1"/>
        </w:numPr>
        <w:jc w:val="both"/>
      </w:pPr>
      <w:r>
        <w:t>пропаганда и публичное демонстрирование нацистской атрибутики или символ</w:t>
      </w:r>
      <w:r>
        <w:t>и</w:t>
      </w:r>
      <w:r>
        <w:t>ки либо атрибутики или символики, сходных с нацистской атрибутикой или си</w:t>
      </w:r>
      <w:r>
        <w:t>м</w:t>
      </w:r>
      <w:r>
        <w:t>воликой до степени смешения;</w:t>
      </w:r>
    </w:p>
    <w:p w:rsidR="00F610A2" w:rsidRDefault="004829BC" w:rsidP="00F610A2">
      <w:pPr>
        <w:numPr>
          <w:ilvl w:val="0"/>
          <w:numId w:val="1"/>
        </w:numPr>
        <w:jc w:val="both"/>
      </w:pPr>
      <w:r>
        <w:t>публичные призывы к осуществлению указанных деяний либо массовое распр</w:t>
      </w:r>
      <w:r>
        <w:t>о</w:t>
      </w:r>
      <w:r>
        <w:t>странение заведомо экстремистских материалов, а равно их изготовление или хранение в целях массового распространения;</w:t>
      </w:r>
    </w:p>
    <w:p w:rsidR="00F610A2" w:rsidRDefault="004829BC" w:rsidP="00F610A2">
      <w:pPr>
        <w:numPr>
          <w:ilvl w:val="0"/>
          <w:numId w:val="1"/>
        </w:numPr>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w:t>
      </w:r>
      <w:r>
        <w:t>с</w:t>
      </w:r>
      <w:r>
        <w:t>сийской Федерации, в совершении им в период исполнения своих должностных обязанностей деяний, указанных в настоящей статье и являющихся преступлен</w:t>
      </w:r>
      <w:r>
        <w:t>и</w:t>
      </w:r>
      <w:r>
        <w:t>ем; организация и подготовка указанных деяний, а также подстрекательство к их осуществлению;</w:t>
      </w:r>
    </w:p>
    <w:p w:rsidR="00F610A2" w:rsidRDefault="004829BC" w:rsidP="00F610A2">
      <w:pPr>
        <w:numPr>
          <w:ilvl w:val="0"/>
          <w:numId w:val="1"/>
        </w:numPr>
        <w:jc w:val="both"/>
      </w:pPr>
      <w:r>
        <w:t>финансирование указанных деяний либо иное содействие в их организации, по</w:t>
      </w:r>
      <w:r>
        <w:t>д</w:t>
      </w:r>
      <w:r>
        <w:t>готовке и осуществлении, в том числе путем предоставления учебной, полигр</w:t>
      </w:r>
      <w:r>
        <w:t>а</w:t>
      </w:r>
      <w:r>
        <w:t>фической и материально-технической базы, телефонной и иных видов связи или оказания информационных услуг;</w:t>
      </w:r>
    </w:p>
    <w:p w:rsidR="00F610A2" w:rsidRDefault="004829BC" w:rsidP="00F610A2">
      <w:pPr>
        <w:ind w:firstLine="708"/>
        <w:jc w:val="both"/>
      </w:pPr>
      <w:r>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w:t>
      </w:r>
      <w:r>
        <w:t>е</w:t>
      </w:r>
      <w:r>
        <w:t>ральным законом, судом принято вступившее в законную силу решение о ликвидации или з</w:t>
      </w:r>
      <w:r>
        <w:t>а</w:t>
      </w:r>
      <w:r>
        <w:t>прете деятельности в связи с осуществлением экстремистской деятельности;</w:t>
      </w:r>
    </w:p>
    <w:p w:rsidR="00F610A2" w:rsidRDefault="004829BC" w:rsidP="00F610A2">
      <w:pPr>
        <w:ind w:firstLine="708"/>
        <w:jc w:val="both"/>
      </w:pPr>
      <w:r>
        <w:t xml:space="preserve">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w:t>
      </w:r>
      <w:r>
        <w:lastRenderedPageBreak/>
        <w:t>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w:t>
      </w:r>
      <w:r>
        <w:t>т</w:t>
      </w:r>
      <w:r>
        <w:t>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w:t>
      </w:r>
      <w:r>
        <w:t>п</w:t>
      </w:r>
      <w:r>
        <w:t>лений, направленных на полное или частичное уничтожение какой-либо этнической, социал</w:t>
      </w:r>
      <w:r>
        <w:t>ь</w:t>
      </w:r>
      <w:r>
        <w:t>ной, расовой, национальной или религиозной группы.</w:t>
      </w:r>
    </w:p>
    <w:p w:rsidR="00F610A2" w:rsidRDefault="004829BC" w:rsidP="00F610A2">
      <w:pPr>
        <w:ind w:firstLine="708"/>
        <w:jc w:val="both"/>
        <w:rPr>
          <w:b/>
          <w:bCs/>
        </w:rPr>
      </w:pPr>
      <w:r w:rsidRPr="00F610A2">
        <w:rPr>
          <w:b/>
          <w:bCs/>
        </w:rPr>
        <w:t>Статья 2. Основные принципы противодействия экстремистской деятельности</w:t>
      </w:r>
    </w:p>
    <w:p w:rsidR="00F610A2" w:rsidRDefault="004829BC" w:rsidP="00F610A2">
      <w:pPr>
        <w:ind w:firstLine="708"/>
        <w:jc w:val="both"/>
      </w:pPr>
      <w:r>
        <w:t>Противодействие экстремистской деятельности основывается на следующих принципах:</w:t>
      </w:r>
      <w:r>
        <w:br/>
        <w:t>признание, соблюдение и защита прав и свобод человека и гражданина, а равно законных инт</w:t>
      </w:r>
      <w:r>
        <w:t>е</w:t>
      </w:r>
      <w:r>
        <w:t>ресов организации;</w:t>
      </w:r>
    </w:p>
    <w:p w:rsidR="00F610A2" w:rsidRDefault="00F610A2" w:rsidP="00F610A2">
      <w:pPr>
        <w:ind w:firstLine="708"/>
        <w:jc w:val="both"/>
      </w:pPr>
      <w:r>
        <w:t xml:space="preserve">- </w:t>
      </w:r>
      <w:r w:rsidR="004829BC">
        <w:t>законность;</w:t>
      </w:r>
    </w:p>
    <w:p w:rsidR="00F610A2" w:rsidRDefault="00F610A2" w:rsidP="00F610A2">
      <w:pPr>
        <w:ind w:firstLine="708"/>
        <w:jc w:val="both"/>
      </w:pPr>
      <w:r>
        <w:t xml:space="preserve">- </w:t>
      </w:r>
      <w:r w:rsidR="004829BC">
        <w:t>гласность;</w:t>
      </w:r>
    </w:p>
    <w:p w:rsidR="00F610A2" w:rsidRDefault="00F610A2" w:rsidP="00F610A2">
      <w:pPr>
        <w:ind w:firstLine="708"/>
        <w:jc w:val="both"/>
      </w:pPr>
      <w:r>
        <w:t xml:space="preserve">- </w:t>
      </w:r>
      <w:r w:rsidR="004829BC">
        <w:t>приоритет обеспечения безопасности Российской Федерации;</w:t>
      </w:r>
    </w:p>
    <w:p w:rsidR="00F610A2" w:rsidRDefault="00F610A2" w:rsidP="00F610A2">
      <w:pPr>
        <w:ind w:firstLine="708"/>
        <w:jc w:val="both"/>
      </w:pPr>
      <w:r>
        <w:t xml:space="preserve">- </w:t>
      </w:r>
      <w:r w:rsidR="004829BC">
        <w:t>приоритет мер, направленных на предупреждение экстремистской деятельности;</w:t>
      </w:r>
    </w:p>
    <w:p w:rsidR="00F610A2" w:rsidRDefault="00F610A2" w:rsidP="00F610A2">
      <w:pPr>
        <w:ind w:firstLine="708"/>
        <w:jc w:val="both"/>
      </w:pPr>
      <w:r>
        <w:t xml:space="preserve">- </w:t>
      </w:r>
      <w:r w:rsidR="004829BC">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F610A2" w:rsidRDefault="00F610A2" w:rsidP="00F610A2">
      <w:pPr>
        <w:ind w:firstLine="708"/>
        <w:jc w:val="both"/>
      </w:pPr>
      <w:r>
        <w:t xml:space="preserve">- </w:t>
      </w:r>
      <w:r w:rsidR="004829BC">
        <w:t>неотвратимость наказания за осуществление экстремистской деятельности.</w:t>
      </w:r>
    </w:p>
    <w:p w:rsidR="00F610A2" w:rsidRDefault="004829BC" w:rsidP="00F610A2">
      <w:pPr>
        <w:ind w:firstLine="708"/>
        <w:jc w:val="both"/>
        <w:rPr>
          <w:b/>
          <w:bCs/>
        </w:rPr>
      </w:pPr>
      <w:r w:rsidRPr="00F610A2">
        <w:rPr>
          <w:b/>
          <w:bCs/>
        </w:rPr>
        <w:t>Статья 3. Основные направления противодействия экстремистской деятельности</w:t>
      </w:r>
    </w:p>
    <w:p w:rsidR="00F610A2" w:rsidRDefault="004829BC" w:rsidP="00F610A2">
      <w:pPr>
        <w:ind w:firstLine="708"/>
        <w:jc w:val="both"/>
      </w:pPr>
      <w:r>
        <w:t>Противодействие экстремистской деятельности осуществляется по следующим осно</w:t>
      </w:r>
      <w:r>
        <w:t>в</w:t>
      </w:r>
      <w:r>
        <w:t>ным направлениям:</w:t>
      </w:r>
    </w:p>
    <w:p w:rsidR="00F610A2" w:rsidRDefault="004829BC" w:rsidP="00F610A2">
      <w:pPr>
        <w:numPr>
          <w:ilvl w:val="0"/>
          <w:numId w:val="3"/>
        </w:numPr>
        <w:jc w:val="both"/>
      </w:pPr>
      <w:r>
        <w:t>принятие профилактических мер, направленных на предупреждение экстремистской д</w:t>
      </w:r>
      <w:r>
        <w:t>е</w:t>
      </w:r>
      <w:r>
        <w:t>ятельности, в том числе на выявление и последующее устранение причин и условий, способствующих осуществлению экстремистской деятельности;</w:t>
      </w:r>
    </w:p>
    <w:p w:rsidR="00F610A2" w:rsidRDefault="004829BC" w:rsidP="00F610A2">
      <w:pPr>
        <w:numPr>
          <w:ilvl w:val="0"/>
          <w:numId w:val="3"/>
        </w:numPr>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F610A2" w:rsidRDefault="004829BC" w:rsidP="00F610A2">
      <w:pPr>
        <w:ind w:left="720"/>
        <w:jc w:val="both"/>
        <w:rPr>
          <w:b/>
          <w:bCs/>
        </w:rPr>
      </w:pPr>
      <w:r w:rsidRPr="00F610A2">
        <w:rPr>
          <w:b/>
          <w:bCs/>
        </w:rPr>
        <w:t>Статья 4. Субъекты противодействия экстремистской деятельности</w:t>
      </w:r>
    </w:p>
    <w:p w:rsidR="00F610A2" w:rsidRDefault="004829BC" w:rsidP="00F610A2">
      <w:pPr>
        <w:ind w:firstLine="708"/>
        <w:jc w:val="both"/>
      </w:pPr>
      <w: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w:t>
      </w:r>
      <w:r>
        <w:t>с</w:t>
      </w:r>
      <w:r>
        <w:t>тремистской деятельности в пределах своей компетенции.</w:t>
      </w:r>
    </w:p>
    <w:p w:rsidR="00F610A2" w:rsidRDefault="004829BC" w:rsidP="00F610A2">
      <w:pPr>
        <w:ind w:firstLine="708"/>
        <w:jc w:val="both"/>
        <w:rPr>
          <w:b/>
          <w:bCs/>
        </w:rPr>
      </w:pPr>
      <w:r w:rsidRPr="00F610A2">
        <w:rPr>
          <w:b/>
          <w:bCs/>
        </w:rPr>
        <w:t>Статья 5. Профилактика экстремистской деятельности</w:t>
      </w:r>
    </w:p>
    <w:p w:rsidR="00F610A2" w:rsidRDefault="004829BC" w:rsidP="00F610A2">
      <w:pPr>
        <w:ind w:firstLine="708"/>
        <w:jc w:val="both"/>
      </w:pPr>
      <w:r>
        <w:t>В целях противодействия экстремистской деятельности федеральные органы госуда</w:t>
      </w:r>
      <w:r>
        <w:t>р</w:t>
      </w:r>
      <w:r>
        <w:t>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w:t>
      </w:r>
      <w:r>
        <w:t>я</w:t>
      </w:r>
      <w:r>
        <w:t>ют профилактические, в том числе воспитательные, пропагандистские меры, направленные на предупреждение экстремистской деятельности.</w:t>
      </w:r>
    </w:p>
    <w:p w:rsidR="00F610A2" w:rsidRDefault="004829BC" w:rsidP="00F610A2">
      <w:pPr>
        <w:ind w:firstLine="708"/>
        <w:jc w:val="both"/>
        <w:rPr>
          <w:b/>
          <w:bCs/>
        </w:rPr>
      </w:pPr>
      <w:r w:rsidRPr="00F610A2">
        <w:rPr>
          <w:b/>
          <w:bCs/>
        </w:rPr>
        <w:t>Статья 8. Предупреждение о недопустимости распространения экстремистских м</w:t>
      </w:r>
      <w:r w:rsidRPr="00F610A2">
        <w:rPr>
          <w:b/>
          <w:bCs/>
        </w:rPr>
        <w:t>а</w:t>
      </w:r>
      <w:r w:rsidRPr="00F610A2">
        <w:rPr>
          <w:b/>
          <w:bCs/>
        </w:rPr>
        <w:t>териалов через средство массовой информации и осуществления им экстремистской де</w:t>
      </w:r>
      <w:r w:rsidRPr="00F610A2">
        <w:rPr>
          <w:b/>
          <w:bCs/>
        </w:rPr>
        <w:t>я</w:t>
      </w:r>
      <w:r w:rsidRPr="00F610A2">
        <w:rPr>
          <w:b/>
          <w:bCs/>
        </w:rPr>
        <w:t>тельности</w:t>
      </w:r>
    </w:p>
    <w:p w:rsidR="00F610A2" w:rsidRDefault="004829BC" w:rsidP="00F610A2">
      <w:pPr>
        <w:ind w:firstLine="708"/>
        <w:jc w:val="both"/>
      </w:pPr>
      <w:r>
        <w:t>В случае распространения через средство массовой информации экстремистских матер</w:t>
      </w:r>
      <w:r>
        <w:t>и</w:t>
      </w:r>
      <w:r>
        <w:t>алов либо выявления фактов, свидетельствующих о наличии в его деятельности признаков эк</w:t>
      </w:r>
      <w:r>
        <w:t>с</w:t>
      </w:r>
      <w:r>
        <w:t>тремизма, учредителю и (или) редакции (главному редактору) данного средства массовой и</w:t>
      </w:r>
      <w:r>
        <w:t>н</w:t>
      </w:r>
      <w:r>
        <w:t>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w:t>
      </w:r>
      <w:r>
        <w:t>у</w:t>
      </w:r>
      <w:r>
        <w:t>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w:t>
      </w:r>
      <w:r>
        <w:t>у</w:t>
      </w:r>
      <w:r>
        <w:t>ш</w:t>
      </w:r>
      <w:r w:rsidR="00F610A2">
        <w:t>ений…</w:t>
      </w:r>
    </w:p>
    <w:p w:rsidR="00F610A2" w:rsidRDefault="004829BC" w:rsidP="00F610A2">
      <w:pPr>
        <w:ind w:firstLine="708"/>
        <w:jc w:val="both"/>
        <w:rPr>
          <w:b/>
          <w:bCs/>
        </w:rPr>
      </w:pPr>
      <w:r w:rsidRPr="00F610A2">
        <w:rPr>
          <w:b/>
          <w:bCs/>
        </w:rPr>
        <w:t>Статья 9. Ответственность общественных и религиозных объединений, иных орг</w:t>
      </w:r>
      <w:r w:rsidRPr="00F610A2">
        <w:rPr>
          <w:b/>
          <w:bCs/>
        </w:rPr>
        <w:t>а</w:t>
      </w:r>
      <w:r w:rsidRPr="00F610A2">
        <w:rPr>
          <w:b/>
          <w:bCs/>
        </w:rPr>
        <w:t>низаций за осуществление экстремистской деятельности</w:t>
      </w:r>
    </w:p>
    <w:p w:rsidR="00F610A2" w:rsidRDefault="004829BC" w:rsidP="00F610A2">
      <w:pPr>
        <w:ind w:firstLine="708"/>
        <w:jc w:val="both"/>
      </w:pPr>
      <w:r>
        <w:lastRenderedPageBreak/>
        <w:t>В Российской Федерации запрещаются создание и деятельность общественных и рел</w:t>
      </w:r>
      <w:r>
        <w:t>и</w:t>
      </w:r>
      <w:r>
        <w:t>гиозных объединений, иных организаций, цели или действия которых направлены на осущест</w:t>
      </w:r>
      <w:r>
        <w:t>в</w:t>
      </w:r>
      <w:r>
        <w:t>лен</w:t>
      </w:r>
      <w:r w:rsidR="00F610A2">
        <w:t>ие экстремистской деятельности…</w:t>
      </w:r>
    </w:p>
    <w:p w:rsidR="00F610A2" w:rsidRDefault="004829BC" w:rsidP="00F610A2">
      <w:pPr>
        <w:ind w:firstLine="708"/>
        <w:jc w:val="both"/>
        <w:rPr>
          <w:b/>
          <w:bCs/>
        </w:rPr>
      </w:pPr>
      <w:r w:rsidRPr="00F610A2">
        <w:rPr>
          <w:b/>
          <w:bCs/>
        </w:rPr>
        <w:t>Статья 10. Приостановление деятельности общественного или религиозного об</w:t>
      </w:r>
      <w:r w:rsidRPr="00F610A2">
        <w:rPr>
          <w:b/>
          <w:bCs/>
        </w:rPr>
        <w:t>ъ</w:t>
      </w:r>
      <w:r w:rsidRPr="00F610A2">
        <w:rPr>
          <w:b/>
          <w:bCs/>
        </w:rPr>
        <w:t xml:space="preserve">единения </w:t>
      </w:r>
    </w:p>
    <w:p w:rsidR="00F610A2" w:rsidRDefault="004829BC" w:rsidP="00F610A2">
      <w:pPr>
        <w:ind w:firstLine="708"/>
        <w:jc w:val="both"/>
      </w:pPr>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w:t>
      </w:r>
      <w:r>
        <w:t>е</w:t>
      </w:r>
      <w:r>
        <w:t>ние вреда личности, здоровью граждан, окружающей среде, общественному порядку, общ</w:t>
      </w:r>
      <w:r>
        <w:t>е</w:t>
      </w:r>
      <w:r>
        <w:t>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w:t>
      </w:r>
      <w:r>
        <w:t>к</w:t>
      </w:r>
      <w:r>
        <w:t>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F610A2" w:rsidRDefault="004829BC" w:rsidP="00F610A2">
      <w:pPr>
        <w:ind w:firstLine="708"/>
        <w:jc w:val="both"/>
        <w:rPr>
          <w:b/>
          <w:bCs/>
        </w:rPr>
      </w:pPr>
      <w:r w:rsidRPr="00F610A2">
        <w:rPr>
          <w:b/>
          <w:bCs/>
        </w:rPr>
        <w:t>Статья 11. Ответственность средств массовой информации за распространение эк</w:t>
      </w:r>
      <w:r w:rsidRPr="00F610A2">
        <w:rPr>
          <w:b/>
          <w:bCs/>
        </w:rPr>
        <w:t>с</w:t>
      </w:r>
      <w:r w:rsidRPr="00F610A2">
        <w:rPr>
          <w:b/>
          <w:bCs/>
        </w:rPr>
        <w:t>тремистских материалов и осуществление экстремистской деятельности</w:t>
      </w:r>
    </w:p>
    <w:p w:rsidR="00F610A2" w:rsidRDefault="004829BC" w:rsidP="00F610A2">
      <w:pPr>
        <w:ind w:firstLine="708"/>
        <w:jc w:val="both"/>
      </w:pPr>
      <w:r>
        <w:t>В Российской Федерации запрещаются распространение через средства массовой и</w:t>
      </w:r>
      <w:r>
        <w:t>н</w:t>
      </w:r>
      <w:r>
        <w:t>формации экстремистских материалов и осуществление ими экстремистской деятельн</w:t>
      </w:r>
      <w:r w:rsidR="00F610A2">
        <w:t>ости…</w:t>
      </w:r>
    </w:p>
    <w:p w:rsidR="00F610A2" w:rsidRDefault="004829BC" w:rsidP="00F610A2">
      <w:pPr>
        <w:ind w:firstLine="708"/>
        <w:jc w:val="both"/>
        <w:rPr>
          <w:b/>
          <w:bCs/>
        </w:rPr>
      </w:pPr>
      <w:r w:rsidRPr="00F610A2">
        <w:rPr>
          <w:b/>
          <w:bCs/>
        </w:rPr>
        <w:t>Статья 12. Недопущение использования сетей связи общего пользования для ос</w:t>
      </w:r>
      <w:r w:rsidRPr="00F610A2">
        <w:rPr>
          <w:b/>
          <w:bCs/>
        </w:rPr>
        <w:t>у</w:t>
      </w:r>
      <w:r w:rsidRPr="00F610A2">
        <w:rPr>
          <w:b/>
          <w:bCs/>
        </w:rPr>
        <w:t>ществления экстремистской деятельности</w:t>
      </w:r>
    </w:p>
    <w:p w:rsidR="00F610A2" w:rsidRDefault="004829BC" w:rsidP="00F610A2">
      <w:pPr>
        <w:ind w:firstLine="708"/>
        <w:jc w:val="both"/>
      </w:pPr>
      <w:r>
        <w:t>Запрещается использование сетей связи общего пользования для осуществлен</w:t>
      </w:r>
      <w:r w:rsidR="00F610A2">
        <w:t>ия экстр</w:t>
      </w:r>
      <w:r w:rsidR="00F610A2">
        <w:t>е</w:t>
      </w:r>
      <w:r w:rsidR="00F610A2">
        <w:t>мистской деятельности…</w:t>
      </w:r>
    </w:p>
    <w:p w:rsidR="00F610A2" w:rsidRDefault="004829BC" w:rsidP="00F610A2">
      <w:pPr>
        <w:ind w:firstLine="708"/>
        <w:jc w:val="both"/>
        <w:rPr>
          <w:b/>
          <w:bCs/>
        </w:rPr>
      </w:pPr>
      <w:r w:rsidRPr="00F610A2">
        <w:rPr>
          <w:b/>
          <w:bCs/>
        </w:rPr>
        <w:t>Статья 13. Ответственность за распространение экстремистских материалов</w:t>
      </w:r>
    </w:p>
    <w:p w:rsidR="00F610A2" w:rsidRDefault="004829BC" w:rsidP="00F610A2">
      <w:pPr>
        <w:ind w:firstLine="708"/>
        <w:jc w:val="both"/>
      </w:pPr>
      <w: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w:t>
      </w:r>
      <w:r>
        <w:t>у</w:t>
      </w:r>
      <w:r>
        <w:t>смотренных законодательством Российской Федерации, производство, хранение или распр</w:t>
      </w:r>
      <w:r>
        <w:t>о</w:t>
      </w:r>
      <w:r>
        <w:t>странение экстремистских материалов является правонарушением и в</w:t>
      </w:r>
      <w:r w:rsidR="00F610A2">
        <w:t>лечет за собой отве</w:t>
      </w:r>
      <w:r w:rsidR="00F610A2">
        <w:t>т</w:t>
      </w:r>
      <w:r w:rsidR="00F610A2">
        <w:t>ственность…</w:t>
      </w:r>
    </w:p>
    <w:p w:rsidR="00F610A2" w:rsidRDefault="004829BC" w:rsidP="00F610A2">
      <w:pPr>
        <w:ind w:firstLine="708"/>
        <w:jc w:val="both"/>
        <w:rPr>
          <w:b/>
          <w:bCs/>
        </w:rPr>
      </w:pPr>
      <w:r w:rsidRPr="00F610A2">
        <w:rPr>
          <w:b/>
          <w:bCs/>
        </w:rPr>
        <w:t>Статья 16. Недопущение осуществления экстремистской деятельности при пров</w:t>
      </w:r>
      <w:r w:rsidRPr="00F610A2">
        <w:rPr>
          <w:b/>
          <w:bCs/>
        </w:rPr>
        <w:t>е</w:t>
      </w:r>
      <w:r w:rsidRPr="00F610A2">
        <w:rPr>
          <w:b/>
          <w:bCs/>
        </w:rPr>
        <w:t>дении массовых акций</w:t>
      </w:r>
    </w:p>
    <w:p w:rsidR="00F610A2" w:rsidRDefault="004829BC" w:rsidP="00F610A2">
      <w:pPr>
        <w:ind w:firstLine="708"/>
        <w:jc w:val="both"/>
      </w:pPr>
      <w:r>
        <w:t>При проведении собраний, митингов, демонстраций, шествий и пикетирования не д</w:t>
      </w:r>
      <w:r>
        <w:t>о</w:t>
      </w:r>
      <w:r>
        <w:t>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w:t>
      </w:r>
      <w:r>
        <w:t>е</w:t>
      </w:r>
      <w:r>
        <w:t>бований, касающихся порядка проведения массовых акций, недопущения осуществления эк</w:t>
      </w:r>
      <w:r>
        <w:t>с</w:t>
      </w:r>
      <w:r>
        <w:t>тремистской деятельности, а также ее своевременного пресечения. Об указанной ответственн</w:t>
      </w:r>
      <w:r>
        <w:t>о</w:t>
      </w:r>
      <w:r>
        <w:t>сти организаторы массовой акции до ее проведения предупреждаются в письменной форме о</w:t>
      </w:r>
      <w:r>
        <w:t>р</w:t>
      </w:r>
      <w:r>
        <w:t>ганами внутренних дел Российской Федерации.</w:t>
      </w:r>
    </w:p>
    <w:p w:rsidR="00F610A2" w:rsidRDefault="004829BC" w:rsidP="00F610A2">
      <w:pPr>
        <w:ind w:firstLine="708"/>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w:t>
      </w:r>
      <w:r>
        <w:t>ю</w:t>
      </w:r>
      <w:r>
        <w:t>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r>
        <w:br/>
        <w:t>При проведении массовых акций не допускаются привлечение для участия в них экстремис</w:t>
      </w:r>
      <w:r>
        <w:t>т</w:t>
      </w:r>
      <w:r>
        <w:t>ских организаций, использование их символики или атрибутики, а также распространение эк</w:t>
      </w:r>
      <w:r>
        <w:t>с</w:t>
      </w:r>
      <w:r>
        <w:t>тремистских материалов.</w:t>
      </w:r>
    </w:p>
    <w:p w:rsidR="00F610A2" w:rsidRDefault="004829BC" w:rsidP="00F610A2">
      <w:pPr>
        <w:ind w:firstLine="708"/>
        <w:jc w:val="both"/>
      </w:pPr>
      <w:r>
        <w:t>В случае обнаружения обстоятельств, предусмотренных частью третьей настоящей ст</w:t>
      </w:r>
      <w:r>
        <w:t>а</w:t>
      </w:r>
      <w:r>
        <w:t>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w:t>
      </w:r>
      <w:r>
        <w:t>а</w:t>
      </w:r>
      <w:r>
        <w:t xml:space="preserve">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w:t>
      </w:r>
    </w:p>
    <w:p w:rsidR="004829BC" w:rsidRDefault="004829BC" w:rsidP="00F610A2">
      <w:pPr>
        <w:ind w:firstLine="708"/>
        <w:jc w:val="both"/>
      </w:pPr>
      <w:r>
        <w:pict/>
      </w:r>
      <w:r>
        <w:pict/>
      </w:r>
    </w:p>
    <w:sectPr w:rsidR="004829BC" w:rsidSect="00F610A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41E"/>
    <w:multiLevelType w:val="hybridMultilevel"/>
    <w:tmpl w:val="E892A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1331269"/>
    <w:multiLevelType w:val="hybridMultilevel"/>
    <w:tmpl w:val="F31E6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F801ACE"/>
    <w:multiLevelType w:val="hybridMultilevel"/>
    <w:tmpl w:val="0F92D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BC"/>
    <w:rsid w:val="00304892"/>
    <w:rsid w:val="004829BC"/>
    <w:rsid w:val="008736BC"/>
    <w:rsid w:val="00F00183"/>
    <w:rsid w:val="00F6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4829BC"/>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4829BC"/>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83581">
      <w:bodyDiv w:val="1"/>
      <w:marLeft w:val="0"/>
      <w:marRight w:val="0"/>
      <w:marTop w:val="0"/>
      <w:marBottom w:val="0"/>
      <w:divBdr>
        <w:top w:val="none" w:sz="0" w:space="0" w:color="auto"/>
        <w:left w:val="none" w:sz="0" w:space="0" w:color="auto"/>
        <w:bottom w:val="none" w:sz="0" w:space="0" w:color="auto"/>
        <w:right w:val="none" w:sz="0" w:space="0" w:color="auto"/>
      </w:divBdr>
      <w:divsChild>
        <w:div w:id="72391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1506</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dc:creator>
  <cp:lastModifiedBy>Игорь Кочков</cp:lastModifiedBy>
  <cp:revision>2</cp:revision>
  <dcterms:created xsi:type="dcterms:W3CDTF">2021-12-13T11:20:00Z</dcterms:created>
  <dcterms:modified xsi:type="dcterms:W3CDTF">2021-12-13T11:20:00Z</dcterms:modified>
</cp:coreProperties>
</file>